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108FE" w14:textId="77777777" w:rsidR="005635B5" w:rsidRPr="000F53B8" w:rsidRDefault="005635B5" w:rsidP="005635B5">
      <w:pPr>
        <w:spacing w:after="0"/>
        <w:ind w:left="4248" w:firstLine="708"/>
        <w:rPr>
          <w:rFonts w:cs="Calibri"/>
          <w:b/>
        </w:rPr>
      </w:pPr>
      <w:r w:rsidRPr="000F53B8">
        <w:rPr>
          <w:rFonts w:cs="Calibri"/>
          <w:b/>
        </w:rPr>
        <w:t>Załącznik do zarządzenia nr</w:t>
      </w:r>
      <w:r>
        <w:rPr>
          <w:rFonts w:cs="Calibri"/>
          <w:b/>
        </w:rPr>
        <w:t xml:space="preserve"> … </w:t>
      </w:r>
      <w:r w:rsidRPr="000F53B8">
        <w:rPr>
          <w:rFonts w:cs="Calibri"/>
          <w:b/>
        </w:rPr>
        <w:t>/X/202</w:t>
      </w:r>
      <w:r>
        <w:rPr>
          <w:rFonts w:cs="Calibri"/>
          <w:b/>
        </w:rPr>
        <w:t>6</w:t>
      </w:r>
    </w:p>
    <w:p w14:paraId="04C2D231" w14:textId="77777777" w:rsidR="005635B5" w:rsidRPr="000F53B8" w:rsidRDefault="005635B5" w:rsidP="005635B5">
      <w:pPr>
        <w:spacing w:after="0"/>
        <w:ind w:left="4248" w:firstLine="708"/>
        <w:rPr>
          <w:rFonts w:cs="Calibri"/>
          <w:b/>
        </w:rPr>
      </w:pPr>
      <w:r w:rsidRPr="000F53B8">
        <w:rPr>
          <w:rFonts w:cs="Calibri"/>
          <w:b/>
        </w:rPr>
        <w:t>Burmistrza Gołdapi</w:t>
      </w:r>
    </w:p>
    <w:p w14:paraId="41065414" w14:textId="77777777" w:rsidR="005635B5" w:rsidRPr="000F53B8" w:rsidRDefault="005635B5" w:rsidP="005635B5">
      <w:pPr>
        <w:spacing w:after="0"/>
        <w:ind w:left="4253" w:firstLine="708"/>
        <w:rPr>
          <w:rFonts w:cs="Calibri"/>
          <w:b/>
          <w:bCs/>
        </w:rPr>
      </w:pPr>
      <w:r w:rsidRPr="000F53B8">
        <w:rPr>
          <w:rFonts w:cs="Calibri"/>
          <w:b/>
          <w:bCs/>
        </w:rPr>
        <w:t>z dnia</w:t>
      </w:r>
      <w:r>
        <w:rPr>
          <w:rFonts w:cs="Calibri"/>
          <w:b/>
          <w:bCs/>
        </w:rPr>
        <w:t xml:space="preserve"> … </w:t>
      </w:r>
      <w:r w:rsidRPr="000F53B8">
        <w:rPr>
          <w:rFonts w:cs="Calibri"/>
          <w:b/>
          <w:bCs/>
        </w:rPr>
        <w:t>października 202</w:t>
      </w:r>
      <w:r>
        <w:rPr>
          <w:rFonts w:cs="Calibri"/>
          <w:b/>
          <w:bCs/>
        </w:rPr>
        <w:t>6</w:t>
      </w:r>
      <w:r w:rsidRPr="000F53B8">
        <w:rPr>
          <w:rFonts w:cs="Calibri"/>
          <w:b/>
          <w:bCs/>
        </w:rPr>
        <w:t xml:space="preserve"> r.</w:t>
      </w:r>
    </w:p>
    <w:p w14:paraId="50B01CD1" w14:textId="45361E4B" w:rsidR="00EE122B" w:rsidRPr="00EE122B" w:rsidRDefault="00EE122B" w:rsidP="00B607F0">
      <w:pPr>
        <w:spacing w:after="100" w:line="250" w:lineRule="auto"/>
        <w:jc w:val="center"/>
      </w:pPr>
      <w:r w:rsidRPr="00EE122B">
        <w:rPr>
          <w:b/>
          <w:bCs/>
          <w:sz w:val="28"/>
          <w:szCs w:val="28"/>
        </w:rPr>
        <w:t>Klauzula informacyjna o przetwarzaniu danych osobowych</w:t>
      </w:r>
      <w:r w:rsidR="001F1DB3">
        <w:rPr>
          <w:b/>
          <w:bCs/>
        </w:rPr>
        <w:br/>
      </w:r>
      <w:r w:rsidR="001F1DB3" w:rsidRPr="008810FF">
        <w:rPr>
          <w:b/>
          <w:bCs/>
        </w:rPr>
        <w:t>(</w:t>
      </w:r>
      <w:r w:rsidR="008810FF" w:rsidRPr="008810FF">
        <w:rPr>
          <w:b/>
          <w:bCs/>
        </w:rPr>
        <w:t xml:space="preserve">Lokalny Program Wspierania Edukacji Uzdolnionych Dzieci i Młodzieży pobierających naukę </w:t>
      </w:r>
      <w:r w:rsidR="00145C85">
        <w:rPr>
          <w:b/>
          <w:bCs/>
        </w:rPr>
        <w:br/>
      </w:r>
      <w:r w:rsidR="008810FF" w:rsidRPr="008810FF">
        <w:rPr>
          <w:b/>
          <w:bCs/>
        </w:rPr>
        <w:t>w szkołach na terenie Gminy Gołdap pod nazwą ,,Młodzi z Pasją – Gołdap”)</w:t>
      </w:r>
    </w:p>
    <w:p w14:paraId="641B707E" w14:textId="4834EC60" w:rsidR="00EE122B" w:rsidRPr="00EE122B" w:rsidRDefault="000E64E0" w:rsidP="00B607F0">
      <w:pPr>
        <w:spacing w:after="100" w:line="250" w:lineRule="auto"/>
        <w:jc w:val="both"/>
      </w:pPr>
      <w:r w:rsidRPr="000E64E0">
        <w:t xml:space="preserve">Zgodnie z art. 13 i art. 14 rozporządzenia Parlamentu Europejskiego i Rady (UE) 2016/679 z dnia 27 kwietnia 2016 r. w sprawie ochrony osób fizycznych w związku z przetwarzaniem danych osobowych </w:t>
      </w:r>
      <w:r w:rsidR="00145C85">
        <w:br/>
      </w:r>
      <w:r w:rsidRPr="000E64E0">
        <w:t>i w sprawie swobodnego przepływu takich danych oraz uchylenia dyrektywy 95/46/WE (ogólne rozporządzenie o ochronie danych, „RODO”) informujemy o przetwarzaniu danych osobowych uczniów, ich rodziców lub opiekunów prawnych oraz wnioskodawców</w:t>
      </w:r>
      <w:r>
        <w:t>:</w:t>
      </w:r>
    </w:p>
    <w:p w14:paraId="1AEF6670" w14:textId="7939C23C" w:rsidR="00EE122B" w:rsidRPr="00EE122B" w:rsidRDefault="0097133E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 w:rsidRPr="0097133E">
        <w:t>Administratorem Pani/Pana danych osobowych jest Burmistrz Gołdapi, z siedzibą przy Placu Zwycięstwa 14, 19-500 Gołdap, e-mail: pom@goldap.pl, tel. 87 615-60-00, zwany dalej w skrócie Administratorem</w:t>
      </w:r>
      <w:r w:rsidR="00EE122B" w:rsidRPr="00EE122B">
        <w:t>.</w:t>
      </w:r>
    </w:p>
    <w:p w14:paraId="6D398C7C" w14:textId="37DD7AC6" w:rsidR="00EE122B" w:rsidRPr="00EE122B" w:rsidRDefault="00EE122B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 w:rsidRPr="00EE122B">
        <w:t xml:space="preserve">Jeśli ma Pani/Pan pytania dotyczące sposobu i zakresu przetwarzania Pani/Pana danych osobowych a także przysługujących Pani/Panu uprawnień, może się Pani/Pan skontaktować z Inspektorem Ochrony Danych pisemnie na adres Administratora lub poprzez e-mail: </w:t>
      </w:r>
      <w:hyperlink r:id="rId5" w:history="1">
        <w:r w:rsidRPr="00EE122B">
          <w:rPr>
            <w:rStyle w:val="Hipercze"/>
          </w:rPr>
          <w:t>iod@goldap.pl</w:t>
        </w:r>
      </w:hyperlink>
    </w:p>
    <w:p w14:paraId="4C3B6E5F" w14:textId="77777777" w:rsidR="00B607F0" w:rsidRDefault="00B607F0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>
        <w:rPr>
          <w:rFonts w:ascii="Calibri" w:eastAsia="Calibri" w:hAnsi="Calibri" w:cs="Calibri"/>
        </w:rPr>
        <w:t>Dane osobowe przetwarzane są w celu:</w:t>
      </w:r>
    </w:p>
    <w:p w14:paraId="1F060B14" w14:textId="315D0381" w:rsidR="00B607F0" w:rsidRDefault="00B607F0" w:rsidP="00B607F0">
      <w:pPr>
        <w:pStyle w:val="Akapitzlist"/>
        <w:numPr>
          <w:ilvl w:val="1"/>
          <w:numId w:val="2"/>
        </w:numPr>
        <w:spacing w:after="100" w:line="250" w:lineRule="auto"/>
        <w:contextualSpacing w:val="0"/>
        <w:jc w:val="both"/>
      </w:pPr>
      <w:bookmarkStart w:id="0" w:name="OLE_LINK1"/>
      <w:r w:rsidRPr="005635B5">
        <w:rPr>
          <w:rFonts w:ascii="Calibri" w:eastAsia="Calibri" w:hAnsi="Calibri" w:cs="Calibri"/>
        </w:rPr>
        <w:t xml:space="preserve">rozpatrzenia wniosku, przyznania i wypłaty nagrody – na podstawie art. 6 ust. 1 lit. e RODO </w:t>
      </w:r>
      <w:r w:rsidR="00145C85">
        <w:rPr>
          <w:rFonts w:ascii="Calibri" w:eastAsia="Calibri" w:hAnsi="Calibri" w:cs="Calibri"/>
        </w:rPr>
        <w:br/>
      </w:r>
      <w:r w:rsidRPr="005635B5">
        <w:rPr>
          <w:rFonts w:ascii="Calibri" w:eastAsia="Calibri" w:hAnsi="Calibri" w:cs="Calibri"/>
        </w:rPr>
        <w:t xml:space="preserve">w związku z </w:t>
      </w:r>
      <w:bookmarkStart w:id="1" w:name="OLE_LINK2"/>
      <w:r w:rsidRPr="005635B5">
        <w:rPr>
          <w:rFonts w:ascii="Calibri" w:eastAsia="Calibri" w:hAnsi="Calibri" w:cs="Calibri"/>
        </w:rPr>
        <w:t xml:space="preserve">art. 7 ust. 1 pkt 8 </w:t>
      </w:r>
      <w:r w:rsidR="0020297A" w:rsidRPr="005635B5">
        <w:rPr>
          <w:rFonts w:ascii="Calibri" w:eastAsia="Calibri" w:hAnsi="Calibri" w:cs="Calibri"/>
        </w:rPr>
        <w:t xml:space="preserve">i art. 30 ust. 1 </w:t>
      </w:r>
      <w:r w:rsidRPr="005635B5">
        <w:rPr>
          <w:rFonts w:ascii="Calibri" w:eastAsia="Calibri" w:hAnsi="Calibri" w:cs="Calibri"/>
        </w:rPr>
        <w:t>ustawy z dnia 8 marca 1990 r. o samorządzie gminnym</w:t>
      </w:r>
      <w:bookmarkEnd w:id="1"/>
      <w:r w:rsidRPr="005635B5">
        <w:rPr>
          <w:rFonts w:ascii="Calibri" w:eastAsia="Calibri" w:hAnsi="Calibri" w:cs="Calibri"/>
        </w:rPr>
        <w:t>, art. 90t ust. 1 pkt 2 i ust. 4 ustawy z dnia 7 września 1991 r. o systemie oświaty oraz uchwałą nr XXXI/179/2025 Rady Miejskiej w Gołdapi z dnia 26 sierpnia 2025 r. w sprawie uchwalenia</w:t>
      </w:r>
      <w:r>
        <w:rPr>
          <w:rFonts w:ascii="Calibri" w:eastAsia="Calibri" w:hAnsi="Calibri" w:cs="Calibri"/>
        </w:rPr>
        <w:t xml:space="preserve"> Regulaminu przyznawania nagród szczególnie uzdolnionym uczniom w ramach Lokalnego Programu Wspierania Edukacji Uzdolnionych Dzieci i Młodzieży pobierających naukę w szkołach na terenie Gminy Gołdap pod nazwą ,,Młodzi z Pasją – Gołdap”, zwanej dalej Regulaminem;</w:t>
      </w:r>
    </w:p>
    <w:p w14:paraId="45E3CC91" w14:textId="585C4387" w:rsidR="00B607F0" w:rsidRDefault="00B607F0" w:rsidP="00B607F0">
      <w:pPr>
        <w:pStyle w:val="Akapitzlist"/>
        <w:numPr>
          <w:ilvl w:val="1"/>
          <w:numId w:val="2"/>
        </w:numPr>
        <w:spacing w:after="100" w:line="25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publikacji listy osób nagrodzonych (imię i nazwisko) na stronie internetowej Gminy Gołdap </w:t>
      </w:r>
      <w:r w:rsidR="00145C85"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</w:rPr>
        <w:t>i w Biuletynie Informacji Publicznej – na podstawie art. 6 ust. 1 lit. e RODO w związku z § 4 ust. 1 Regulaminu;</w:t>
      </w:r>
    </w:p>
    <w:p w14:paraId="4F2BA965" w14:textId="77777777" w:rsidR="00B607F0" w:rsidRDefault="00B607F0" w:rsidP="00B607F0">
      <w:pPr>
        <w:pStyle w:val="Akapitzlist"/>
        <w:numPr>
          <w:ilvl w:val="1"/>
          <w:numId w:val="2"/>
        </w:numPr>
        <w:spacing w:after="100" w:line="250" w:lineRule="auto"/>
        <w:contextualSpacing w:val="0"/>
        <w:jc w:val="both"/>
      </w:pPr>
      <w:r>
        <w:rPr>
          <w:rFonts w:ascii="Calibri" w:eastAsia="Calibri" w:hAnsi="Calibri" w:cs="Calibri"/>
        </w:rPr>
        <w:t>wykonania obowiązków w zakresie rachunkowości i archiwizacji – na podstawie art. 6 ust. 1 lit. c RODO w związku z art. 74 ustawy z dnia 29 września 1994 r. o rachunkowości oraz ustawą z dnia 14 lipca 1983 r. o narodowym zasobie archiwalnym i archiwach;</w:t>
      </w:r>
    </w:p>
    <w:p w14:paraId="590E75E9" w14:textId="77777777" w:rsidR="00B607F0" w:rsidRDefault="00B607F0" w:rsidP="00B607F0">
      <w:pPr>
        <w:pStyle w:val="Akapitzlist"/>
        <w:numPr>
          <w:ilvl w:val="1"/>
          <w:numId w:val="2"/>
        </w:numPr>
        <w:spacing w:after="100" w:line="250" w:lineRule="auto"/>
        <w:contextualSpacing w:val="0"/>
        <w:jc w:val="both"/>
      </w:pPr>
      <w:r>
        <w:rPr>
          <w:rFonts w:ascii="Calibri" w:eastAsia="Calibri" w:hAnsi="Calibri" w:cs="Calibri"/>
        </w:rPr>
        <w:t>rozpowszechniania wizerunku osób nagrodzonych (zdjęcia i nagrania z uroczystości wręczenia nagród) w celach promocyjnych – na podstawie zgody (art. 6 ust. 1 lit. a RODO i art. 81 ust. 1 ustawy z dnia 4 lutego 1994 r. o prawie autorskim i prawach pokrewnych).</w:t>
      </w:r>
    </w:p>
    <w:bookmarkEnd w:id="0"/>
    <w:p w14:paraId="1ACE4CE7" w14:textId="66977FD0" w:rsidR="00B607F0" w:rsidRPr="005635B5" w:rsidRDefault="00B607F0" w:rsidP="00B607F0">
      <w:pPr>
        <w:spacing w:after="100" w:line="250" w:lineRule="auto"/>
        <w:ind w:left="360"/>
        <w:jc w:val="both"/>
      </w:pPr>
      <w:r>
        <w:rPr>
          <w:rFonts w:ascii="Calibri" w:eastAsia="Calibri" w:hAnsi="Calibri" w:cs="Calibri"/>
        </w:rPr>
        <w:t xml:space="preserve">Przetwarzanie w celach określonych w lit. a i b nie opiera się na </w:t>
      </w:r>
      <w:r w:rsidRPr="005635B5">
        <w:rPr>
          <w:rFonts w:ascii="Calibri" w:eastAsia="Calibri" w:hAnsi="Calibri" w:cs="Calibri"/>
        </w:rPr>
        <w:t xml:space="preserve">zgodzie – oświadczenie zawarte </w:t>
      </w:r>
      <w:r w:rsidR="00145C85">
        <w:rPr>
          <w:rFonts w:ascii="Calibri" w:eastAsia="Calibri" w:hAnsi="Calibri" w:cs="Calibri"/>
        </w:rPr>
        <w:br/>
      </w:r>
      <w:r w:rsidRPr="005635B5">
        <w:rPr>
          <w:rFonts w:ascii="Calibri" w:eastAsia="Calibri" w:hAnsi="Calibri" w:cs="Calibri"/>
        </w:rPr>
        <w:t>w</w:t>
      </w:r>
      <w:r w:rsidR="00022E1E" w:rsidRPr="005635B5">
        <w:rPr>
          <w:rFonts w:ascii="Calibri" w:eastAsia="Calibri" w:hAnsi="Calibri" w:cs="Calibri"/>
        </w:rPr>
        <w:t>e</w:t>
      </w:r>
      <w:r w:rsidRPr="005635B5">
        <w:rPr>
          <w:rFonts w:ascii="Calibri" w:eastAsia="Calibri" w:hAnsi="Calibri" w:cs="Calibri"/>
        </w:rPr>
        <w:t xml:space="preserve"> wniosku potwierdza jedynie zapoznanie się z niniejszą klauzulą. Zgoda na rozpowszechnianie wizerunku jest dobrowolna; jej brak lub cofnięcie nie wpływa na przyznanie ani wypłatę nagrody.</w:t>
      </w:r>
    </w:p>
    <w:p w14:paraId="77690AEA" w14:textId="3C553133" w:rsidR="00B607F0" w:rsidRPr="005635B5" w:rsidRDefault="00B607F0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 w:rsidRPr="005635B5">
        <w:rPr>
          <w:rFonts w:ascii="Calibri" w:eastAsia="Calibri" w:hAnsi="Calibri" w:cs="Calibri"/>
        </w:rPr>
        <w:t>Przetwarzane są dane ucznia (imię i nazwisko, data i miejsce urodzenia, adres zamieszkania, szkoła, średnia ocen, osiągnięcia oraz dane z dołączonych dokumentów), rodzica lub opiekuna prawnego (imię i nazwisko, numer rachunku bankowego) i wnioskodawcy (imię i nazwisko, nazwa podmiotu, dane kontaktowe), a za zgodą – wizerunek. Dane pochodzą od wnioskodawcy, którym może być rodzic lub opiekun prawny, dyrektor szkoły lub instytucji kultury albo klub sportowy.</w:t>
      </w:r>
      <w:r w:rsidR="009B1ADD" w:rsidRPr="005635B5">
        <w:rPr>
          <w:rFonts w:ascii="Calibri" w:eastAsia="Calibri" w:hAnsi="Calibri" w:cs="Calibri"/>
        </w:rPr>
        <w:t xml:space="preserve"> </w:t>
      </w:r>
    </w:p>
    <w:p w14:paraId="13D49A69" w14:textId="5D0F2C5F" w:rsidR="00B607F0" w:rsidRPr="005635B5" w:rsidRDefault="00B607F0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 w:rsidRPr="005635B5">
        <w:rPr>
          <w:rFonts w:ascii="Calibri" w:eastAsia="Calibri" w:hAnsi="Calibri" w:cs="Calibri"/>
        </w:rPr>
        <w:t xml:space="preserve">Podanie danych wskazanych we wniosku jest dobrowolne, lecz stanowi wymóg Regulaminu – </w:t>
      </w:r>
      <w:r w:rsidR="00145C85">
        <w:rPr>
          <w:rFonts w:ascii="Calibri" w:eastAsia="Calibri" w:hAnsi="Calibri" w:cs="Calibri"/>
        </w:rPr>
        <w:br/>
      </w:r>
      <w:r w:rsidRPr="005635B5">
        <w:rPr>
          <w:rFonts w:ascii="Calibri" w:eastAsia="Calibri" w:hAnsi="Calibri" w:cs="Calibri"/>
        </w:rPr>
        <w:t>ich niepodanie skutkuje pozostawieniem wniosku bez rozpatrzeni</w:t>
      </w:r>
      <w:r w:rsidR="00297F43" w:rsidRPr="005635B5">
        <w:rPr>
          <w:rFonts w:ascii="Calibri" w:eastAsia="Calibri" w:hAnsi="Calibri" w:cs="Calibri"/>
        </w:rPr>
        <w:t>a</w:t>
      </w:r>
      <w:r w:rsidRPr="005635B5">
        <w:rPr>
          <w:rFonts w:ascii="Calibri" w:eastAsia="Calibri" w:hAnsi="Calibri" w:cs="Calibri"/>
        </w:rPr>
        <w:t>.</w:t>
      </w:r>
    </w:p>
    <w:p w14:paraId="5E347B18" w14:textId="2A26223D" w:rsidR="00B607F0" w:rsidRDefault="00B607F0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Odbiorcami danych są członkowie komisji stypendialnej, bank realizujący wypłatę nagrody, dostawcy usług informatycznych – w tym hostingu strony internetowej i Biuletynu Informacji Publicznej – </w:t>
      </w:r>
      <w:r>
        <w:rPr>
          <w:rFonts w:ascii="Calibri" w:eastAsia="Calibri" w:hAnsi="Calibri" w:cs="Calibri"/>
        </w:rPr>
        <w:lastRenderedPageBreak/>
        <w:t xml:space="preserve">działający na podstawie umów powierzenia, podmioty uprawnione na podstawie przepisów prawa, </w:t>
      </w:r>
      <w:r w:rsidR="00145C85"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</w:rPr>
        <w:t>a w zakresie publikacji – użytkownicy strony internetowej, Biuletynu Informacji Publicznej i profilu Gminy w serwisie Facebook.</w:t>
      </w:r>
    </w:p>
    <w:p w14:paraId="1E633677" w14:textId="77777777" w:rsidR="00B607F0" w:rsidRDefault="00B607F0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W przypadku publikacji na profilu Gminy w serwisie Facebook dane przetwarza także Meta </w:t>
      </w:r>
      <w:proofErr w:type="spellStart"/>
      <w:r>
        <w:rPr>
          <w:rFonts w:ascii="Calibri" w:eastAsia="Calibri" w:hAnsi="Calibri" w:cs="Calibri"/>
        </w:rPr>
        <w:t>Platforms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Ireland</w:t>
      </w:r>
      <w:proofErr w:type="spellEnd"/>
      <w:r>
        <w:rPr>
          <w:rFonts w:ascii="Calibri" w:eastAsia="Calibri" w:hAnsi="Calibri" w:cs="Calibri"/>
        </w:rPr>
        <w:t xml:space="preserve"> Ltd., która może przekazywać je do Meta </w:t>
      </w:r>
      <w:proofErr w:type="spellStart"/>
      <w:r>
        <w:rPr>
          <w:rFonts w:ascii="Calibri" w:eastAsia="Calibri" w:hAnsi="Calibri" w:cs="Calibri"/>
        </w:rPr>
        <w:t>Platforms</w:t>
      </w:r>
      <w:proofErr w:type="spellEnd"/>
      <w:r>
        <w:rPr>
          <w:rFonts w:ascii="Calibri" w:eastAsia="Calibri" w:hAnsi="Calibri" w:cs="Calibri"/>
        </w:rPr>
        <w:t xml:space="preserve">, Inc. w Stanach Zjednoczonych. Przekazanie odbywa się na podstawie decyzji wykonawczej Komisji (UE) 2023/1795 z dnia 10 lipca 2023 r. stwierdzającej odpowiedni stopień ochrony danych osobowych zapewniony w ramach ochrony danych UE–USA (Data </w:t>
      </w:r>
      <w:proofErr w:type="spellStart"/>
      <w:r>
        <w:rPr>
          <w:rFonts w:ascii="Calibri" w:eastAsia="Calibri" w:hAnsi="Calibri" w:cs="Calibri"/>
        </w:rPr>
        <w:t>Privacy</w:t>
      </w:r>
      <w:proofErr w:type="spellEnd"/>
      <w:r>
        <w:rPr>
          <w:rFonts w:ascii="Calibri" w:eastAsia="Calibri" w:hAnsi="Calibri" w:cs="Calibri"/>
        </w:rPr>
        <w:t xml:space="preserve"> Framework), w których uczestniczy Meta </w:t>
      </w:r>
      <w:proofErr w:type="spellStart"/>
      <w:r>
        <w:rPr>
          <w:rFonts w:ascii="Calibri" w:eastAsia="Calibri" w:hAnsi="Calibri" w:cs="Calibri"/>
        </w:rPr>
        <w:t>Platforms</w:t>
      </w:r>
      <w:proofErr w:type="spellEnd"/>
      <w:r>
        <w:rPr>
          <w:rFonts w:ascii="Calibri" w:eastAsia="Calibri" w:hAnsi="Calibri" w:cs="Calibri"/>
        </w:rPr>
        <w:t>, Inc. (art. 45 RODO).</w:t>
      </w:r>
    </w:p>
    <w:p w14:paraId="5F2D388A" w14:textId="13FC3CF4" w:rsidR="00B607F0" w:rsidRDefault="00B607F0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Dane przechowywane są przez okres niezbędny do rozpatrzenia wniosku i wypłaty nagrody, </w:t>
      </w:r>
      <w:r w:rsidR="00145C85"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</w:rPr>
        <w:t xml:space="preserve">a następnie przez okres wynikający z przepisów o rachunkowości i archiwizacji. </w:t>
      </w:r>
      <w:r w:rsidR="00DC3587"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</w:rPr>
        <w:t>izerunek</w:t>
      </w:r>
      <w:r w:rsidR="00A27E26">
        <w:rPr>
          <w:rFonts w:ascii="Calibri" w:eastAsia="Calibri" w:hAnsi="Calibri" w:cs="Calibri"/>
        </w:rPr>
        <w:t xml:space="preserve"> będzie publikowany do </w:t>
      </w:r>
      <w:r>
        <w:rPr>
          <w:rFonts w:ascii="Calibri" w:eastAsia="Calibri" w:hAnsi="Calibri" w:cs="Calibri"/>
        </w:rPr>
        <w:t>czasu cofnięcia zgody.</w:t>
      </w:r>
    </w:p>
    <w:p w14:paraId="6C6DF564" w14:textId="11217C53" w:rsidR="00B607F0" w:rsidRDefault="00F84FD0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 w:rsidRPr="00F84FD0">
        <w:rPr>
          <w:rFonts w:ascii="Calibri" w:eastAsia="Calibri" w:hAnsi="Calibri" w:cs="Calibri"/>
        </w:rPr>
        <w:t xml:space="preserve">Przysługuje Pani/Panu prawo dostępu do danych, ich sprostowania, usunięcia, ograniczenia przetwarzania, a w zakresie wizerunku – przenoszenia danych oraz cofnięcia zgody w każdej chwili. Przysługuje Pani/Panu prawo wniesienia sprzeciwu wobec przetwarzania danych w celach wskazanych w pkt 3 lit. a i b. </w:t>
      </w:r>
      <w:r w:rsidR="00E94F7E">
        <w:rPr>
          <w:rFonts w:ascii="Calibri" w:eastAsia="Calibri" w:hAnsi="Calibri" w:cs="Calibri"/>
        </w:rPr>
        <w:t xml:space="preserve">Ponadto </w:t>
      </w:r>
      <w:r w:rsidR="0021402D">
        <w:rPr>
          <w:rFonts w:ascii="Calibri" w:eastAsia="Calibri" w:hAnsi="Calibri" w:cs="Calibri"/>
        </w:rPr>
        <w:t>p</w:t>
      </w:r>
      <w:r w:rsidRPr="00F84FD0">
        <w:rPr>
          <w:rFonts w:ascii="Calibri" w:eastAsia="Calibri" w:hAnsi="Calibri" w:cs="Calibri"/>
        </w:rPr>
        <w:t>rzysługuje Pani/Panu prawo wniesienia skargi do Prezesa Urzędu Ochrony Danych Osobowych</w:t>
      </w:r>
      <w:r w:rsidR="00B607F0" w:rsidRPr="00F84FD0">
        <w:rPr>
          <w:rFonts w:ascii="Calibri" w:eastAsia="Calibri" w:hAnsi="Calibri" w:cs="Calibri"/>
        </w:rPr>
        <w:t>.</w:t>
      </w:r>
    </w:p>
    <w:p w14:paraId="3F9D6C1E" w14:textId="516BF54A" w:rsidR="00EE122B" w:rsidRPr="00EE122B" w:rsidRDefault="00B607F0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>
        <w:rPr>
          <w:rFonts w:ascii="Calibri" w:eastAsia="Calibri" w:hAnsi="Calibri" w:cs="Calibri"/>
        </w:rPr>
        <w:t>Dane nie podlegają zautomatyzowanemu podejmowaniu decyzji, w tym profilowaniu.</w:t>
      </w:r>
    </w:p>
    <w:p w14:paraId="67EEF128" w14:textId="77777777" w:rsidR="00E862F9" w:rsidRDefault="00E862F9" w:rsidP="00B607F0">
      <w:pPr>
        <w:spacing w:after="100" w:line="250" w:lineRule="auto"/>
        <w:jc w:val="both"/>
      </w:pPr>
    </w:p>
    <w:sectPr w:rsidR="00E862F9" w:rsidSect="0097133E"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A0399"/>
    <w:multiLevelType w:val="multilevel"/>
    <w:tmpl w:val="44B65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EB0D72"/>
    <w:multiLevelType w:val="hybridMultilevel"/>
    <w:tmpl w:val="DCFA232C"/>
    <w:lvl w:ilvl="0" w:tplc="DB389004">
      <w:start w:val="1"/>
      <w:numFmt w:val="decimal"/>
      <w:lvlText w:val="%1."/>
      <w:lvlJc w:val="left"/>
      <w:pPr>
        <w:ind w:left="360" w:hanging="360"/>
      </w:pPr>
    </w:lvl>
    <w:lvl w:ilvl="1" w:tplc="7C286BCE">
      <w:start w:val="1"/>
      <w:numFmt w:val="lowerLetter"/>
      <w:lvlText w:val="%2)"/>
      <w:lvlJc w:val="left"/>
      <w:pPr>
        <w:ind w:left="720" w:hanging="360"/>
      </w:pPr>
    </w:lvl>
    <w:lvl w:ilvl="2" w:tplc="3A74C15C">
      <w:start w:val="1"/>
      <w:numFmt w:val="decimal"/>
      <w:lvlText w:val="%3)"/>
      <w:lvlJc w:val="left"/>
      <w:pPr>
        <w:ind w:left="1080" w:hanging="360"/>
      </w:pPr>
    </w:lvl>
    <w:lvl w:ilvl="3" w:tplc="904ACFE0">
      <w:numFmt w:val="decimal"/>
      <w:lvlText w:val=""/>
      <w:lvlJc w:val="left"/>
    </w:lvl>
    <w:lvl w:ilvl="4" w:tplc="7A8A9418">
      <w:numFmt w:val="decimal"/>
      <w:lvlText w:val=""/>
      <w:lvlJc w:val="left"/>
    </w:lvl>
    <w:lvl w:ilvl="5" w:tplc="CB4A877A">
      <w:numFmt w:val="decimal"/>
      <w:lvlText w:val=""/>
      <w:lvlJc w:val="left"/>
    </w:lvl>
    <w:lvl w:ilvl="6" w:tplc="C9E870DC">
      <w:numFmt w:val="decimal"/>
      <w:lvlText w:val=""/>
      <w:lvlJc w:val="left"/>
    </w:lvl>
    <w:lvl w:ilvl="7" w:tplc="26806E16">
      <w:numFmt w:val="decimal"/>
      <w:lvlText w:val=""/>
      <w:lvlJc w:val="left"/>
    </w:lvl>
    <w:lvl w:ilvl="8" w:tplc="D562B2F0">
      <w:numFmt w:val="decimal"/>
      <w:lvlText w:val=""/>
      <w:lvlJc w:val="left"/>
    </w:lvl>
  </w:abstractNum>
  <w:abstractNum w:abstractNumId="2" w15:restartNumberingAfterBreak="0">
    <w:nsid w:val="7F010C4C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="Calibri" w:hAnsi="Calibri" w:cs="Calibri"/>
        <w:strike w:val="0"/>
        <w:dstrike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11"/>
      </w:pPr>
      <w:rPr>
        <w:rFonts w:ascii="Calibri" w:hAnsi="Calibri" w:cs="Calibri"/>
        <w:strike w:val="0"/>
        <w:dstrike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>
        <w:rFonts w:ascii="Calibri" w:hAnsi="Calibri" w:cs="Calibri"/>
        <w:strike w:val="0"/>
        <w:dstrike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>
        <w:rFonts w:ascii="Calibri" w:hAnsi="Calibri" w:cs="Calibri"/>
        <w:strike w:val="0"/>
        <w:dstrike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>
        <w:rFonts w:ascii="Calibri" w:hAnsi="Calibri" w:cs="Calibri"/>
        <w:strike w:val="0"/>
        <w:dstrike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>
        <w:rFonts w:ascii="Calibri" w:hAnsi="Calibri" w:cs="Calibri"/>
        <w:strike w:val="0"/>
        <w:dstrike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>
        <w:rFonts w:ascii="Calibri" w:hAnsi="Calibri" w:cs="Calibri"/>
        <w:strike w:val="0"/>
        <w:dstrike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>
        <w:rFonts w:ascii="Calibri" w:hAnsi="Calibri" w:cs="Calibri"/>
        <w:strike w:val="0"/>
        <w:dstrike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>
        <w:rFonts w:ascii="Calibri" w:hAnsi="Calibri" w:cs="Calibri"/>
        <w:strike w:val="0"/>
        <w:dstrike w:val="0"/>
        <w:sz w:val="22"/>
        <w:szCs w:val="22"/>
      </w:rPr>
    </w:lvl>
  </w:abstractNum>
  <w:num w:numId="1" w16cid:durableId="1215316893">
    <w:abstractNumId w:val="0"/>
  </w:num>
  <w:num w:numId="2" w16cid:durableId="51656413">
    <w:abstractNumId w:val="2"/>
  </w:num>
  <w:num w:numId="3" w16cid:durableId="140765019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13A"/>
    <w:rsid w:val="00022E1E"/>
    <w:rsid w:val="000425EB"/>
    <w:rsid w:val="000B7963"/>
    <w:rsid w:val="000E64E0"/>
    <w:rsid w:val="00145C85"/>
    <w:rsid w:val="001F1DB3"/>
    <w:rsid w:val="0020297A"/>
    <w:rsid w:val="0021402D"/>
    <w:rsid w:val="00217C4D"/>
    <w:rsid w:val="00297F43"/>
    <w:rsid w:val="002B0D09"/>
    <w:rsid w:val="002E5443"/>
    <w:rsid w:val="00367EA7"/>
    <w:rsid w:val="005635B5"/>
    <w:rsid w:val="005F4B6D"/>
    <w:rsid w:val="00640F93"/>
    <w:rsid w:val="006944AC"/>
    <w:rsid w:val="006A2011"/>
    <w:rsid w:val="00703391"/>
    <w:rsid w:val="00774967"/>
    <w:rsid w:val="007D3944"/>
    <w:rsid w:val="007E439E"/>
    <w:rsid w:val="00870D4E"/>
    <w:rsid w:val="008810FF"/>
    <w:rsid w:val="008A0B4E"/>
    <w:rsid w:val="0097133E"/>
    <w:rsid w:val="009B1ADD"/>
    <w:rsid w:val="009D41FE"/>
    <w:rsid w:val="00A27E26"/>
    <w:rsid w:val="00A5113A"/>
    <w:rsid w:val="00B607F0"/>
    <w:rsid w:val="00B935DB"/>
    <w:rsid w:val="00BA1FB4"/>
    <w:rsid w:val="00BD63EF"/>
    <w:rsid w:val="00CB6E05"/>
    <w:rsid w:val="00D2517B"/>
    <w:rsid w:val="00DC3587"/>
    <w:rsid w:val="00E25428"/>
    <w:rsid w:val="00E31C5D"/>
    <w:rsid w:val="00E37E96"/>
    <w:rsid w:val="00E862F9"/>
    <w:rsid w:val="00E94F7E"/>
    <w:rsid w:val="00EE122B"/>
    <w:rsid w:val="00EF7D2A"/>
    <w:rsid w:val="00F0469E"/>
    <w:rsid w:val="00F26E5B"/>
    <w:rsid w:val="00F84FD0"/>
    <w:rsid w:val="00FE2A2B"/>
    <w:rsid w:val="00FF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F5B73"/>
  <w15:chartTrackingRefBased/>
  <w15:docId w15:val="{4A061E9F-12D6-425F-BE98-6DF45DFD3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51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1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11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1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11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1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1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1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1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11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11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11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113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113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11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11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11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11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1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1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113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1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11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113A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A5113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113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11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113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113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E122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E12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golda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733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Liwak</dc:creator>
  <cp:keywords/>
  <dc:description/>
  <cp:lastModifiedBy>Anna Podciborska</cp:lastModifiedBy>
  <cp:revision>46</cp:revision>
  <cp:lastPrinted>2026-10-19T11:20:00Z</cp:lastPrinted>
  <dcterms:created xsi:type="dcterms:W3CDTF">2025-10-14T14:59:00Z</dcterms:created>
  <dcterms:modified xsi:type="dcterms:W3CDTF">2026-10-19T11:29:00Z</dcterms:modified>
</cp:coreProperties>
</file>